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10" w:rsidRPr="000460ED" w:rsidRDefault="009D1910" w:rsidP="009D1910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60ED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9D1910" w:rsidRPr="000460ED" w:rsidRDefault="009D1910" w:rsidP="009D1910">
      <w:pPr>
        <w:spacing w:after="0" w:line="240" w:lineRule="auto"/>
        <w:ind w:left="62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0460ED" w:rsidRPr="000460ED" w:rsidTr="009D1910">
        <w:trPr>
          <w:trHeight w:val="1288"/>
        </w:trPr>
        <w:tc>
          <w:tcPr>
            <w:tcW w:w="4897" w:type="dxa"/>
            <w:hideMark/>
          </w:tcPr>
          <w:p w:rsidR="009D1910" w:rsidRPr="000460ED" w:rsidRDefault="009D19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60ED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УТВЕРЖДЕНО</w:t>
            </w:r>
            <w:r w:rsidRPr="000460E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приказом министерства образования Оренбургской области</w:t>
            </w:r>
            <w:r w:rsidRPr="000460E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от </w:t>
            </w:r>
            <w:r w:rsidRPr="000460E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17.11.2015</w:t>
            </w:r>
            <w:r w:rsidRPr="000460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Pr="000460ED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01-21/2668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</w:t>
      </w:r>
    </w:p>
    <w:p w:rsidR="00CC7340" w:rsidRPr="00A767F9" w:rsidRDefault="00377E6A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униципальное бюджетное учреждение дополнительного образования «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Грачевская д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етско- юношеская спортивная школа»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Грачевского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Оренбургской области____________________________________________________________________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 соискателя лицензии (</w:t>
      </w:r>
      <w:proofErr w:type="gramStart"/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лицензиата</w:t>
      </w:r>
      <w:r w:rsidR="00377E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)в</w:t>
      </w:r>
      <w:proofErr w:type="gramEnd"/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соответствии с его уставом)</w:t>
      </w:r>
    </w:p>
    <w:p w:rsidR="00CC7340" w:rsidRPr="00A767F9" w:rsidRDefault="00A21942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 МБУ ДО «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Грачевская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ДЮСШ</w:t>
      </w:r>
      <w:r w:rsidR="00AC3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на базе МБОУ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77104F" w:rsidRPr="0077104F">
        <w:rPr>
          <w:rFonts w:ascii="Times New Roman" w:hAnsi="Times New Roman" w:cs="Times New Roman"/>
          <w:sz w:val="24"/>
          <w:szCs w:val="24"/>
          <w:u w:val="single"/>
        </w:rPr>
        <w:t>Новоникольская</w:t>
      </w:r>
      <w:proofErr w:type="spellEnd"/>
      <w:r w:rsidR="00C3129A" w:rsidRPr="00C31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C31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СОШ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proofErr w:type="gramEnd"/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</w:t>
      </w:r>
      <w:r w:rsidR="00CC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полное наименование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филиала</w:t>
      </w:r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соискателя лицензии (лицензиата) в соответствии с его </w:t>
      </w:r>
      <w:proofErr w:type="gramStart"/>
      <w:r w:rsidRPr="00A767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уставом)*</w:t>
      </w:r>
      <w:proofErr w:type="gramEnd"/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1. Обеспечение образовательной деятельности оснащенными зданиями, строениями, сооружениями, помещениями </w:t>
      </w:r>
      <w:proofErr w:type="gramStart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территориями</w:t>
      </w:r>
      <w:proofErr w:type="gramEnd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из мест осуществления образовательной деятельности</w:t>
      </w:r>
    </w:p>
    <w:tbl>
      <w:tblPr>
        <w:tblW w:w="15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2410"/>
        <w:gridCol w:w="1417"/>
        <w:gridCol w:w="1621"/>
        <w:gridCol w:w="1614"/>
        <w:gridCol w:w="1559"/>
        <w:gridCol w:w="1338"/>
        <w:gridCol w:w="2755"/>
      </w:tblGrid>
      <w:tr w:rsidR="00CC7340" w:rsidRPr="00A767F9" w:rsidTr="009B29DC">
        <w:trPr>
          <w:trHeight w:val="56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AC350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местопо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   </w:t>
            </w:r>
            <w:proofErr w:type="spellStart"/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t>ложение</w:t>
            </w:r>
            <w:proofErr w:type="spellEnd"/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) 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здания,  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строения,  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сооружения,    </w:t>
            </w:r>
            <w:r w:rsidR="00CC7340"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подсобные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, помещения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для занятия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физической культурой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спортом, для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обеспечения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обучающихся,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воспитанников 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работников питанием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и медицинским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обслуживанием, иное)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площади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собственность или иное вещное право (оперативное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хозяйственное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ведение),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субаренда,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безвозмездное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пользование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собственника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ссудодателя)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объекта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недвижимого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Документ -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основание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возникно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вения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права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spellStart"/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указыва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сроки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(или условный) номер объекта недвижимости, код ОКАТО,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ОКТМО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записи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Едином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венном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 на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недвижимое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имущество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сделок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 ним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выданного в установленном порядке санитарно-эпидемиологического заключения о соответствии санитарным правилам и нормам зданий, строений, сооружений, помещений и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1BB2" w:rsidRPr="00A767F9" w:rsidTr="007932A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851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BB2" w:rsidRPr="0077104F" w:rsidRDefault="00851BB2" w:rsidP="00851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4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Pr="0077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Грачевский </w:t>
            </w:r>
            <w:proofErr w:type="gramStart"/>
            <w:r w:rsidRPr="0077104F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Новоникольское улица </w:t>
            </w:r>
            <w:r w:rsidRPr="0077104F">
              <w:rPr>
                <w:rFonts w:ascii="Times New Roman" w:hAnsi="Times New Roman" w:cs="Times New Roman"/>
                <w:sz w:val="24"/>
                <w:szCs w:val="24"/>
              </w:rPr>
              <w:t>Молодежная,17а</w:t>
            </w:r>
          </w:p>
          <w:p w:rsidR="00851BB2" w:rsidRPr="0077104F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шт</w:t>
            </w:r>
            <w:r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3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раздевалки-2 шт.-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Грачевский район 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№ 67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безвозмездно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пользовании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</w:t>
            </w:r>
            <w:r w:rsidR="008E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сооружениями от 15.08.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срок действия до 31.08.2021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:10:0701001:209</w:t>
            </w: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53215813001</w:t>
            </w: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Pr="000460E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53215813001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56-56-18/019/2014-499</w:t>
            </w: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Санитарно-эпидемиологическое заключение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56.06.01.000.М.000130.09.16 от 14.09.2016 г.</w:t>
            </w:r>
          </w:p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38</w:t>
            </w:r>
          </w:p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требованиям пожарной безопасности от 14.06.2016 г.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124A51" w:rsidRDefault="00C052C7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78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7340" w:rsidRPr="0012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340" w:rsidRPr="0012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2</w:t>
      </w:r>
      <w:proofErr w:type="gramEnd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образовательной</w:t>
      </w:r>
      <w:proofErr w:type="gramEnd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 помещениями, подтверждающими наличие условий для питания и охраны здоровья обучающихся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477"/>
        <w:gridCol w:w="2126"/>
        <w:gridCol w:w="2268"/>
        <w:gridCol w:w="1843"/>
        <w:gridCol w:w="2046"/>
        <w:gridCol w:w="1701"/>
        <w:gridCol w:w="1985"/>
      </w:tblGrid>
      <w:tr w:rsidR="00CC7340" w:rsidRPr="00A767F9" w:rsidTr="009B29DC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Адрес 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местоположение)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помещений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указанием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площади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или иное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вещное право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управление,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ведение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), аренда, субаренда,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собственника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(арендодателя,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ссудодателя и др.) для помещений по имущественным договорам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организации, с которой осуществляется сотрудничество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возникновения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права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реквизиты 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сроки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  <w:r w:rsidRPr="00A767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(или условный)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объекта недвижимости, </w:t>
            </w:r>
          </w:p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код ОКАТО, код ОКТМО по месту нахождения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9B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Номер (а) записи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регистрации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 Едином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реестре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права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недвижимое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имущество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 сделок с ним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5FDD" w:rsidRPr="00A767F9" w:rsidTr="00D25401">
        <w:trPr>
          <w:trHeight w:val="27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A767F9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5FDD" w:rsidRPr="00A767F9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A767F9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8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обучающихся, 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работников </w:t>
            </w:r>
          </w:p>
          <w:p w:rsidR="00B15FDD" w:rsidRPr="00A767F9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0460ED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461821</w:t>
            </w:r>
            <w:r w:rsidR="00BC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Грачевский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4F">
              <w:rPr>
                <w:rFonts w:ascii="Times New Roman" w:hAnsi="Times New Roman" w:cs="Times New Roman"/>
                <w:sz w:val="24"/>
                <w:szCs w:val="24"/>
              </w:rPr>
              <w:t>с. Новоникольское ул</w:t>
            </w:r>
            <w:r w:rsidR="00292473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FA01E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583F9D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  <w:r w:rsidR="00FA01EA">
              <w:rPr>
                <w:rFonts w:ascii="Times New Roman" w:hAnsi="Times New Roman" w:cs="Times New Roman"/>
                <w:sz w:val="24"/>
                <w:szCs w:val="24"/>
              </w:rPr>
              <w:t>, помещение №2</w:t>
            </w: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46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58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A767F9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0460ED" w:rsidRDefault="00851BB2" w:rsidP="005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E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 район</w:t>
            </w:r>
            <w:r w:rsidR="008E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B15FDD" w:rsidRPr="000460ED" w:rsidRDefault="00583F9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совместной деятельности по организации медицинского обслуживания от 01.09.2016г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D" w:rsidRPr="000460ED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DD" w:rsidRPr="000460ED" w:rsidRDefault="00B15FDD" w:rsidP="00B1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B2" w:rsidRPr="00A767F9" w:rsidTr="00CA4224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461821, </w:t>
            </w:r>
            <w:r w:rsidRPr="0078515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Грачевский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Новоникольское улица </w:t>
            </w: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Молодежная,17а 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- 136 </w:t>
            </w:r>
            <w:proofErr w:type="spellStart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A767F9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Грачевский район Оренбургской области/МБОУ «</w:t>
            </w:r>
            <w:proofErr w:type="spellStart"/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№ 68 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обучающихся МБУ ДО «Грачевская ДЮСШ» на базе МБОУ «</w:t>
            </w:r>
            <w:proofErr w:type="spellStart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Новоникольская</w:t>
            </w:r>
            <w:proofErr w:type="spellEnd"/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15.08.</w:t>
            </w: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 до 31.08.2021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:10:0701001:209</w:t>
            </w: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53215813001</w:t>
            </w: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BB2" w:rsidRPr="000460ED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  <w:r w:rsidRPr="000460ED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53215813001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56.06.01.000.М.000130.09.16 от 14.09.2016 г.</w:t>
            </w:r>
          </w:p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38</w:t>
            </w:r>
          </w:p>
          <w:p w:rsidR="00851BB2" w:rsidRDefault="00851BB2" w:rsidP="0085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(несоответствии) объекта защиты обязательным требованиям пожарной безопасности от 14.06.2016 г.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Раздел 3. Обеспечение образовательного процесса оборудованными учебными </w:t>
      </w:r>
      <w:proofErr w:type="gramStart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кабинетами,   </w:t>
      </w:r>
      <w:proofErr w:type="gramEnd"/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 для  проведения  практических  занятий,  объектами физической культуры и спорта 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541"/>
        <w:gridCol w:w="2329"/>
        <w:gridCol w:w="3118"/>
        <w:gridCol w:w="1843"/>
        <w:gridCol w:w="1984"/>
        <w:gridCol w:w="2472"/>
      </w:tblGrid>
      <w:tr w:rsidR="00CC7340" w:rsidRPr="00A767F9" w:rsidTr="00F6716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п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),  подвид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наименование предмета,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дисциплины (модуля) 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соответствии с учебным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планом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оборудованных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учебных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кабинетов,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 объектов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для проведения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практических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занятий, объектов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физической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культуры и спорта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с перечнем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основного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Адрес (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местоположение)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учебных кабинетов,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объектов для проведения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практических занятий,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объектов физической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культуры и спорта (с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указанием номера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помещения в соответствии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 документами бюро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технической 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>или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иное вещное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право 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(оперативное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управление,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хозяйственное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ведение),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аренда, 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субаренда,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безвозмездное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основание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возникновения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права   </w:t>
            </w:r>
            <w:proofErr w:type="gramStart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End"/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указываются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реквизиты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и сроки    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действия)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  <w:r w:rsidRPr="00A767F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***</w:t>
            </w:r>
            <w:r w:rsidRPr="00A76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7340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          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      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40" w:rsidRPr="00A767F9" w:rsidRDefault="00CC7340" w:rsidP="00F67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E" w:rsidRPr="00A767F9" w:rsidTr="00F6716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A767F9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0460ED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</w:t>
            </w:r>
            <w:r w:rsidR="000460ED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детей и взрослых</w:t>
            </w:r>
            <w:r w:rsidR="00583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60ED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легкая атлетика 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зал-1 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Раздевалки-2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Туалеты-2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Гимнастическая 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стенка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баскетбольные-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мячи-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для челночного бега-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  <w:p w:rsidR="00557AB1" w:rsidRPr="00557AB1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  <w:p w:rsidR="00F46BDE" w:rsidRPr="000460ED" w:rsidRDefault="00557AB1" w:rsidP="005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r w:rsidRPr="0055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F" w:rsidRPr="000460ED" w:rsidRDefault="0077104F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461821</w:t>
            </w:r>
            <w:r w:rsidR="00BC0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46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60E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Грачевский район,</w:t>
            </w:r>
          </w:p>
          <w:p w:rsidR="0077104F" w:rsidRPr="000460ED" w:rsidRDefault="0077104F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DE" w:rsidRPr="000460ED" w:rsidRDefault="00292473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Новоникольское улица </w:t>
            </w:r>
            <w:r w:rsidR="0077104F" w:rsidRPr="0004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Молодежная,17а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0460ED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0460ED" w:rsidRDefault="00583F9D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 w:rsidR="00F46BDE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46BDE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безвозмездном пользовании спортивными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сооружениями от 15.08.</w:t>
            </w:r>
            <w:r w:rsidR="000460ED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срок действия до 31.08.2021</w:t>
            </w:r>
            <w:r w:rsidR="00F46BDE" w:rsidRPr="000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E" w:rsidRPr="00A767F9" w:rsidRDefault="00F46BDE" w:rsidP="00F4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40" w:rsidRPr="00A767F9" w:rsidRDefault="000460ED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</w:t>
      </w:r>
      <w:r w:rsidR="009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CC7340"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7340" w:rsidRPr="00A767F9" w:rsidRDefault="00CC7340" w:rsidP="00C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4224"/>
        <w:gridCol w:w="283"/>
        <w:gridCol w:w="5387"/>
      </w:tblGrid>
      <w:tr w:rsidR="00CC7340" w:rsidRPr="00A767F9" w:rsidTr="00F6716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</w:t>
            </w:r>
            <w:r w:rsidR="002E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Грачевская </w:t>
            </w: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ДЮСШ»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340" w:rsidRPr="00A767F9" w:rsidRDefault="00CC7340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340" w:rsidRPr="00A767F9" w:rsidRDefault="002E4B1F" w:rsidP="00F6716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Космынин В.И.</w:t>
            </w:r>
          </w:p>
        </w:tc>
      </w:tr>
      <w:tr w:rsidR="00CC7340" w:rsidRPr="00A767F9" w:rsidTr="00F6716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7340" w:rsidRPr="00A767F9" w:rsidRDefault="00CC7340" w:rsidP="00F6716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7F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 наличии) руководителя лицензиата или иного лица, имеющего право действовать от имени лицензиата)</w:t>
            </w:r>
          </w:p>
        </w:tc>
      </w:tr>
    </w:tbl>
    <w:p w:rsidR="00AA0C28" w:rsidRPr="00BC02DA" w:rsidRDefault="00CC7340" w:rsidP="00BC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sectPr w:rsidR="00AA0C28" w:rsidRPr="00BC02DA" w:rsidSect="00377E6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04"/>
    <w:rsid w:val="000460ED"/>
    <w:rsid w:val="000E02FD"/>
    <w:rsid w:val="000F43C1"/>
    <w:rsid w:val="00122783"/>
    <w:rsid w:val="00124A51"/>
    <w:rsid w:val="00210A88"/>
    <w:rsid w:val="00254438"/>
    <w:rsid w:val="00292473"/>
    <w:rsid w:val="002A7901"/>
    <w:rsid w:val="002E4B1F"/>
    <w:rsid w:val="003206CE"/>
    <w:rsid w:val="003471AE"/>
    <w:rsid w:val="00377E6A"/>
    <w:rsid w:val="003B4898"/>
    <w:rsid w:val="003D1233"/>
    <w:rsid w:val="00552152"/>
    <w:rsid w:val="00557AB1"/>
    <w:rsid w:val="00583F9D"/>
    <w:rsid w:val="006863B6"/>
    <w:rsid w:val="006C74E4"/>
    <w:rsid w:val="006F3499"/>
    <w:rsid w:val="00702F4A"/>
    <w:rsid w:val="007062F0"/>
    <w:rsid w:val="0072567C"/>
    <w:rsid w:val="00747881"/>
    <w:rsid w:val="0077104F"/>
    <w:rsid w:val="00785152"/>
    <w:rsid w:val="0080703A"/>
    <w:rsid w:val="00851BB2"/>
    <w:rsid w:val="008E611D"/>
    <w:rsid w:val="009B29DC"/>
    <w:rsid w:val="009D1910"/>
    <w:rsid w:val="00A21942"/>
    <w:rsid w:val="00A34BA0"/>
    <w:rsid w:val="00A43BD0"/>
    <w:rsid w:val="00A907E3"/>
    <w:rsid w:val="00AC3500"/>
    <w:rsid w:val="00B15FDD"/>
    <w:rsid w:val="00B85BE2"/>
    <w:rsid w:val="00BC02DA"/>
    <w:rsid w:val="00C052C7"/>
    <w:rsid w:val="00C07A85"/>
    <w:rsid w:val="00C3129A"/>
    <w:rsid w:val="00C71998"/>
    <w:rsid w:val="00CC7340"/>
    <w:rsid w:val="00D125FC"/>
    <w:rsid w:val="00D67C2C"/>
    <w:rsid w:val="00DC4CB1"/>
    <w:rsid w:val="00E259B5"/>
    <w:rsid w:val="00E42BFA"/>
    <w:rsid w:val="00E667F0"/>
    <w:rsid w:val="00EE23BA"/>
    <w:rsid w:val="00EF2073"/>
    <w:rsid w:val="00F11804"/>
    <w:rsid w:val="00F46BDE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0F6BC-7F55-4FCE-AA2D-22A116AD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48</cp:revision>
  <cp:lastPrinted>2016-08-16T09:58:00Z</cp:lastPrinted>
  <dcterms:created xsi:type="dcterms:W3CDTF">2016-01-28T09:09:00Z</dcterms:created>
  <dcterms:modified xsi:type="dcterms:W3CDTF">2016-10-06T10:49:00Z</dcterms:modified>
</cp:coreProperties>
</file>